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498079" cy="9703396"/>
            <wp:docPr id="1" name="Picture 1" title="宿題プリント 1ページ" descr="シニア向けウクレレ教室の次回レッスンまでの宿題プリント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498079" cy="97033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498079" cy="9703396"/>
            <wp:docPr id="2" name="Picture 2" title="宿題プリント 2ページ" descr="シニア向けウクレレ教室の次回レッスンまでの宿題プリント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498079" cy="97033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498079" cy="9703396"/>
            <wp:docPr id="3" name="Picture 3" title="宿題プリント 3ページ" descr="シニア向けウクレレ教室の次回レッスンまでの宿題プリント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3-docx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498079" cy="970339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72" w:right="72" w:bottom="72" w:left="72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ウクレレ宿題プリント 4</dc:title>
  <dc:subject>コードと運指の練習とかえるの合唱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